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B98417" w14:textId="77777777" w:rsidR="00445B25" w:rsidRPr="00445B25" w:rsidRDefault="00445B25" w:rsidP="002A6710">
      <w:pPr>
        <w:jc w:val="center"/>
        <w:rPr>
          <w:rFonts w:ascii="Open Sans" w:hAnsi="Open Sans" w:cs="Open Sans"/>
          <w:b/>
          <w:bCs/>
          <w:color w:val="06926B"/>
          <w:sz w:val="20"/>
          <w:szCs w:val="20"/>
        </w:rPr>
      </w:pPr>
    </w:p>
    <w:p w14:paraId="3B07C37D" w14:textId="4619D333" w:rsidR="003F3973" w:rsidRPr="00445B25" w:rsidRDefault="003F3973" w:rsidP="00445B25">
      <w:pPr>
        <w:jc w:val="center"/>
        <w:rPr>
          <w:rFonts w:ascii="Open Sans" w:hAnsi="Open Sans" w:cs="Open Sans"/>
          <w:b/>
          <w:bCs/>
          <w:color w:val="06926B"/>
          <w:sz w:val="40"/>
          <w:szCs w:val="40"/>
        </w:rPr>
      </w:pPr>
      <w:r w:rsidRPr="00445B25">
        <w:rPr>
          <w:rFonts w:ascii="Open Sans" w:hAnsi="Open Sans" w:cs="Open Sans"/>
          <w:b/>
          <w:bCs/>
          <w:color w:val="06926B"/>
          <w:sz w:val="40"/>
          <w:szCs w:val="40"/>
        </w:rPr>
        <w:t>Agenda</w:t>
      </w:r>
    </w:p>
    <w:p w14:paraId="165917F6" w14:textId="33E373F8" w:rsidR="003F3973" w:rsidRPr="00445B25" w:rsidRDefault="003F3973" w:rsidP="002A6710">
      <w:pPr>
        <w:jc w:val="center"/>
        <w:rPr>
          <w:rFonts w:ascii="Open Sans" w:hAnsi="Open Sans" w:cs="Open Sans"/>
          <w:b/>
          <w:bCs/>
          <w:sz w:val="24"/>
          <w:szCs w:val="24"/>
        </w:rPr>
      </w:pPr>
      <w:r w:rsidRPr="00445B25">
        <w:rPr>
          <w:rFonts w:ascii="Open Sans" w:hAnsi="Open Sans" w:cs="Open Sans"/>
          <w:b/>
          <w:bCs/>
          <w:sz w:val="24"/>
          <w:szCs w:val="24"/>
        </w:rPr>
        <w:t>Solar and Energy Storage Forum Meetings</w:t>
      </w:r>
    </w:p>
    <w:p w14:paraId="13992F99" w14:textId="77777777" w:rsidR="002A6710" w:rsidRPr="00445B25" w:rsidRDefault="002A6710" w:rsidP="002A6710">
      <w:pPr>
        <w:jc w:val="center"/>
        <w:rPr>
          <w:rFonts w:ascii="Open Sans" w:hAnsi="Open Sans" w:cs="Open Sans"/>
          <w:sz w:val="24"/>
          <w:szCs w:val="24"/>
        </w:rPr>
      </w:pPr>
      <w:r w:rsidRPr="00445B25">
        <w:rPr>
          <w:rFonts w:ascii="Open Sans" w:hAnsi="Open Sans" w:cs="Open Sans"/>
          <w:sz w:val="24"/>
          <w:szCs w:val="24"/>
        </w:rPr>
        <w:t xml:space="preserve">Monday </w:t>
      </w:r>
      <w:r w:rsidR="003F3973" w:rsidRPr="00445B25">
        <w:rPr>
          <w:rFonts w:ascii="Open Sans" w:hAnsi="Open Sans" w:cs="Open Sans"/>
          <w:sz w:val="24"/>
          <w:szCs w:val="24"/>
        </w:rPr>
        <w:t>30</w:t>
      </w:r>
      <w:r w:rsidR="003F3973" w:rsidRPr="00445B25">
        <w:rPr>
          <w:rFonts w:ascii="Open Sans" w:hAnsi="Open Sans" w:cs="Open Sans"/>
          <w:sz w:val="24"/>
          <w:szCs w:val="24"/>
          <w:vertAlign w:val="superscript"/>
        </w:rPr>
        <w:t xml:space="preserve">th </w:t>
      </w:r>
      <w:r w:rsidR="003F3973" w:rsidRPr="00445B25">
        <w:rPr>
          <w:rFonts w:ascii="Open Sans" w:hAnsi="Open Sans" w:cs="Open Sans"/>
          <w:sz w:val="24"/>
          <w:szCs w:val="24"/>
        </w:rPr>
        <w:t>November</w:t>
      </w:r>
      <w:r w:rsidRPr="00445B25">
        <w:rPr>
          <w:rFonts w:ascii="Open Sans" w:hAnsi="Open Sans" w:cs="Open Sans"/>
          <w:sz w:val="24"/>
          <w:szCs w:val="24"/>
        </w:rPr>
        <w:t xml:space="preserve"> 2020</w:t>
      </w:r>
    </w:p>
    <w:p w14:paraId="723E8173" w14:textId="502C8B50" w:rsidR="00445B25" w:rsidRDefault="00445B25" w:rsidP="00445B25">
      <w:pPr>
        <w:rPr>
          <w:rFonts w:ascii="Open Sans" w:eastAsia="Calibri" w:hAnsi="Open Sans" w:cs="Open Sans"/>
          <w:b/>
          <w:color w:val="4FC0EA"/>
          <w:sz w:val="28"/>
          <w:szCs w:val="28"/>
        </w:rPr>
      </w:pP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1.30 – 2.30pm - </w:t>
      </w:r>
      <w:r w:rsidR="002A6710" w:rsidRPr="00445B25">
        <w:rPr>
          <w:rFonts w:ascii="Open Sans" w:eastAsia="Calibri" w:hAnsi="Open Sans" w:cs="Open Sans"/>
          <w:b/>
          <w:color w:val="4FC0EA"/>
          <w:sz w:val="28"/>
          <w:szCs w:val="28"/>
        </w:rPr>
        <w:t>Energy Storage Forum Meeting</w:t>
      </w:r>
    </w:p>
    <w:p w14:paraId="7FC5100D" w14:textId="0A27FE4D" w:rsidR="00445B25" w:rsidRPr="00B83BA3" w:rsidRDefault="00445B25" w:rsidP="00445B25">
      <w:pPr>
        <w:pStyle w:val="ListParagraph"/>
        <w:numPr>
          <w:ilvl w:val="0"/>
          <w:numId w:val="6"/>
        </w:numPr>
        <w:rPr>
          <w:rFonts w:ascii="Open Sans" w:eastAsia="Calibri" w:hAnsi="Open Sans" w:cs="Open Sans"/>
          <w:bCs/>
          <w:sz w:val="24"/>
          <w:szCs w:val="24"/>
        </w:rPr>
      </w:pPr>
      <w:r w:rsidRPr="00B83BA3">
        <w:rPr>
          <w:rFonts w:ascii="Open Sans" w:eastAsia="Calibri" w:hAnsi="Open Sans" w:cs="Open Sans"/>
          <w:bCs/>
          <w:sz w:val="24"/>
          <w:szCs w:val="24"/>
        </w:rPr>
        <w:t>Welcome</w:t>
      </w:r>
    </w:p>
    <w:p w14:paraId="3B53937C" w14:textId="3DAB0D6C" w:rsidR="00445B25" w:rsidRDefault="00445B25" w:rsidP="00445B25">
      <w:pPr>
        <w:pStyle w:val="ListParagraph"/>
        <w:numPr>
          <w:ilvl w:val="0"/>
          <w:numId w:val="6"/>
        </w:numPr>
        <w:rPr>
          <w:rFonts w:ascii="Open Sans" w:eastAsia="Calibri" w:hAnsi="Open Sans" w:cs="Open Sans"/>
          <w:bCs/>
          <w:sz w:val="24"/>
          <w:szCs w:val="24"/>
        </w:rPr>
      </w:pPr>
      <w:r w:rsidRPr="00B83BA3">
        <w:rPr>
          <w:rFonts w:ascii="Open Sans" w:eastAsia="Calibri" w:hAnsi="Open Sans" w:cs="Open Sans"/>
          <w:bCs/>
          <w:sz w:val="24"/>
          <w:szCs w:val="24"/>
        </w:rPr>
        <w:t>Update on REA activities (Longer-Duration Energy Storage Working Group, Home Energy Storage letter and briefing</w:t>
      </w:r>
      <w:r w:rsidR="00B83BA3">
        <w:rPr>
          <w:rFonts w:ascii="Open Sans" w:eastAsia="Calibri" w:hAnsi="Open Sans" w:cs="Open Sans"/>
          <w:bCs/>
          <w:sz w:val="24"/>
          <w:szCs w:val="24"/>
        </w:rPr>
        <w:t>, Government engagement</w:t>
      </w:r>
      <w:r w:rsidR="00CD2F08">
        <w:rPr>
          <w:rFonts w:ascii="Open Sans" w:eastAsia="Calibri" w:hAnsi="Open Sans" w:cs="Open Sans"/>
          <w:bCs/>
          <w:sz w:val="24"/>
          <w:szCs w:val="24"/>
        </w:rPr>
        <w:t>, Steering Group elections)</w:t>
      </w:r>
    </w:p>
    <w:p w14:paraId="263A0A2D" w14:textId="36990BDE" w:rsidR="00B83BA3" w:rsidRDefault="00B83BA3" w:rsidP="00445B25">
      <w:pPr>
        <w:pStyle w:val="ListParagraph"/>
        <w:numPr>
          <w:ilvl w:val="0"/>
          <w:numId w:val="6"/>
        </w:numPr>
        <w:rPr>
          <w:rFonts w:ascii="Open Sans" w:eastAsia="Calibri" w:hAnsi="Open Sans" w:cs="Open Sans"/>
          <w:bCs/>
          <w:sz w:val="24"/>
          <w:szCs w:val="24"/>
        </w:rPr>
      </w:pPr>
      <w:r>
        <w:rPr>
          <w:rFonts w:ascii="Open Sans" w:eastAsia="Calibri" w:hAnsi="Open Sans" w:cs="Open Sans"/>
          <w:bCs/>
          <w:sz w:val="24"/>
          <w:szCs w:val="24"/>
        </w:rPr>
        <w:t>Update on any relevant news from the Comprehensive Spending Review and other recent announcements</w:t>
      </w:r>
    </w:p>
    <w:p w14:paraId="286926C8" w14:textId="35CFC79D" w:rsidR="00B83BA3" w:rsidRPr="00B83BA3" w:rsidRDefault="00B83BA3" w:rsidP="00445B25">
      <w:pPr>
        <w:pStyle w:val="ListParagraph"/>
        <w:numPr>
          <w:ilvl w:val="0"/>
          <w:numId w:val="6"/>
        </w:numPr>
        <w:rPr>
          <w:rFonts w:ascii="Open Sans" w:eastAsia="Calibri" w:hAnsi="Open Sans" w:cs="Open Sans"/>
          <w:b/>
          <w:sz w:val="24"/>
          <w:szCs w:val="24"/>
        </w:rPr>
      </w:pPr>
      <w:r w:rsidRPr="00B83BA3">
        <w:rPr>
          <w:rFonts w:ascii="Open Sans" w:eastAsia="Calibri" w:hAnsi="Open Sans" w:cs="Open Sans"/>
          <w:b/>
          <w:sz w:val="24"/>
          <w:szCs w:val="24"/>
        </w:rPr>
        <w:t xml:space="preserve">Presentation from </w:t>
      </w:r>
      <w:r w:rsidR="00844047">
        <w:rPr>
          <w:rFonts w:ascii="Open Sans" w:eastAsia="Calibri" w:hAnsi="Open Sans" w:cs="Open Sans"/>
          <w:b/>
          <w:sz w:val="24"/>
          <w:szCs w:val="24"/>
        </w:rPr>
        <w:t xml:space="preserve">National Grid </w:t>
      </w:r>
      <w:r w:rsidRPr="00B83BA3">
        <w:rPr>
          <w:rFonts w:ascii="Open Sans" w:eastAsia="Calibri" w:hAnsi="Open Sans" w:cs="Open Sans"/>
          <w:b/>
          <w:sz w:val="24"/>
          <w:szCs w:val="24"/>
        </w:rPr>
        <w:t>ESO</w:t>
      </w:r>
      <w:r>
        <w:rPr>
          <w:rFonts w:ascii="Open Sans" w:eastAsia="Calibri" w:hAnsi="Open Sans" w:cs="Open Sans"/>
          <w:b/>
          <w:sz w:val="24"/>
          <w:szCs w:val="24"/>
        </w:rPr>
        <w:t xml:space="preserve"> – </w:t>
      </w:r>
      <w:r>
        <w:rPr>
          <w:rFonts w:ascii="Open Sans" w:eastAsia="Calibri" w:hAnsi="Open Sans" w:cs="Open Sans"/>
          <w:bCs/>
          <w:sz w:val="24"/>
          <w:szCs w:val="24"/>
        </w:rPr>
        <w:t xml:space="preserve">interactive workshop on stakeholder engagement </w:t>
      </w:r>
    </w:p>
    <w:p w14:paraId="120AA39D" w14:textId="5D885B72" w:rsidR="00B83BA3" w:rsidRPr="00B83BA3" w:rsidRDefault="00B83BA3" w:rsidP="00445B25">
      <w:pPr>
        <w:pStyle w:val="ListParagraph"/>
        <w:numPr>
          <w:ilvl w:val="0"/>
          <w:numId w:val="6"/>
        </w:numPr>
        <w:rPr>
          <w:rFonts w:ascii="Open Sans" w:eastAsia="Calibri" w:hAnsi="Open Sans" w:cs="Open Sans"/>
          <w:bCs/>
          <w:sz w:val="24"/>
          <w:szCs w:val="24"/>
        </w:rPr>
      </w:pPr>
      <w:r>
        <w:rPr>
          <w:rFonts w:ascii="Open Sans" w:eastAsia="Calibri" w:hAnsi="Open Sans" w:cs="Open Sans"/>
          <w:bCs/>
          <w:sz w:val="24"/>
          <w:szCs w:val="24"/>
        </w:rPr>
        <w:t>Questions</w:t>
      </w:r>
    </w:p>
    <w:p w14:paraId="6472B164" w14:textId="331240F3" w:rsidR="002A6710" w:rsidRPr="00445B25" w:rsidRDefault="00445B25" w:rsidP="00445B25">
      <w:pPr>
        <w:tabs>
          <w:tab w:val="left" w:pos="3840"/>
          <w:tab w:val="center" w:pos="4513"/>
        </w:tabs>
        <w:jc w:val="both"/>
        <w:rPr>
          <w:rFonts w:ascii="Open Sans" w:eastAsia="Calibri" w:hAnsi="Open Sans" w:cs="Open Sans"/>
          <w:b/>
          <w:color w:val="06926B"/>
          <w:sz w:val="28"/>
          <w:szCs w:val="28"/>
        </w:rPr>
      </w:pP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2.30pm – 2.45pm - </w:t>
      </w:r>
      <w:r w:rsidR="002A6710" w:rsidRPr="00445B25">
        <w:rPr>
          <w:rFonts w:ascii="Open Sans" w:eastAsia="Calibri" w:hAnsi="Open Sans" w:cs="Open Sans"/>
          <w:b/>
          <w:color w:val="06926B"/>
          <w:sz w:val="28"/>
          <w:szCs w:val="28"/>
        </w:rPr>
        <w:t>Break</w:t>
      </w:r>
    </w:p>
    <w:p w14:paraId="0A3036A7" w14:textId="4CFB5DE8" w:rsidR="002A6710" w:rsidRDefault="00445B25" w:rsidP="00445B25">
      <w:pPr>
        <w:jc w:val="both"/>
        <w:rPr>
          <w:rFonts w:ascii="Open Sans" w:eastAsia="Calibri" w:hAnsi="Open Sans" w:cs="Open Sans"/>
          <w:b/>
          <w:color w:val="06926B"/>
          <w:sz w:val="28"/>
          <w:szCs w:val="28"/>
        </w:rPr>
      </w:pP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2.45pm – 3.15pm </w:t>
      </w:r>
      <w:r>
        <w:rPr>
          <w:rFonts w:ascii="Open Sans" w:eastAsia="Calibri" w:hAnsi="Open Sans" w:cs="Open Sans"/>
          <w:b/>
          <w:sz w:val="28"/>
          <w:szCs w:val="28"/>
        </w:rPr>
        <w:t>–</w:t>
      </w: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 </w:t>
      </w:r>
      <w:r w:rsidR="002A6710" w:rsidRPr="00445B25">
        <w:rPr>
          <w:rFonts w:ascii="Open Sans" w:eastAsia="Calibri" w:hAnsi="Open Sans" w:cs="Open Sans"/>
          <w:b/>
          <w:color w:val="06926B"/>
          <w:sz w:val="28"/>
          <w:szCs w:val="28"/>
        </w:rPr>
        <w:t>Networking</w:t>
      </w:r>
    </w:p>
    <w:p w14:paraId="00BFB367" w14:textId="32A71DBC" w:rsidR="00445B25" w:rsidRPr="00445B25" w:rsidRDefault="00445B25" w:rsidP="00445B25">
      <w:pPr>
        <w:pStyle w:val="ListParagraph"/>
        <w:numPr>
          <w:ilvl w:val="0"/>
          <w:numId w:val="5"/>
        </w:numPr>
        <w:jc w:val="both"/>
        <w:rPr>
          <w:rFonts w:ascii="Open Sans" w:eastAsia="Calibri" w:hAnsi="Open Sans" w:cs="Open Sans"/>
          <w:bCs/>
          <w:sz w:val="24"/>
          <w:szCs w:val="24"/>
        </w:rPr>
      </w:pPr>
      <w:r>
        <w:rPr>
          <w:rFonts w:ascii="Open Sans" w:eastAsia="Calibri" w:hAnsi="Open Sans" w:cs="Open Sans"/>
          <w:bCs/>
          <w:sz w:val="24"/>
          <w:szCs w:val="24"/>
        </w:rPr>
        <w:t>Participants speak for 2 minutes on their current projects that they are most excited about and why</w:t>
      </w:r>
    </w:p>
    <w:p w14:paraId="2134C64B" w14:textId="70A608E5" w:rsidR="002A6710" w:rsidRPr="00445B25" w:rsidRDefault="00445B25" w:rsidP="00445B25">
      <w:pPr>
        <w:jc w:val="both"/>
        <w:rPr>
          <w:rFonts w:ascii="Open Sans" w:eastAsia="Calibri" w:hAnsi="Open Sans" w:cs="Open Sans"/>
          <w:b/>
          <w:color w:val="06926B"/>
          <w:sz w:val="28"/>
          <w:szCs w:val="28"/>
        </w:rPr>
      </w:pP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3.15 – 3.45pm - </w:t>
      </w:r>
      <w:r w:rsidR="002A6710" w:rsidRPr="00445B25">
        <w:rPr>
          <w:rFonts w:ascii="Open Sans" w:eastAsia="Calibri" w:hAnsi="Open Sans" w:cs="Open Sans"/>
          <w:b/>
          <w:color w:val="06926B"/>
          <w:sz w:val="28"/>
          <w:szCs w:val="28"/>
        </w:rPr>
        <w:t>Break</w:t>
      </w:r>
    </w:p>
    <w:p w14:paraId="64AC7A0C" w14:textId="53290D63" w:rsidR="002A6710" w:rsidRDefault="00445B25" w:rsidP="00445B25">
      <w:pPr>
        <w:rPr>
          <w:rFonts w:ascii="Open Sans" w:eastAsia="Calibri" w:hAnsi="Open Sans" w:cs="Open Sans"/>
          <w:b/>
          <w:color w:val="4FC0EA"/>
          <w:sz w:val="28"/>
          <w:szCs w:val="28"/>
        </w:rPr>
      </w:pPr>
      <w:r w:rsidRPr="00445B25">
        <w:rPr>
          <w:rFonts w:ascii="Open Sans" w:eastAsia="Calibri" w:hAnsi="Open Sans" w:cs="Open Sans"/>
          <w:b/>
          <w:sz w:val="28"/>
          <w:szCs w:val="28"/>
        </w:rPr>
        <w:t xml:space="preserve">3.30 – 4.30pm </w:t>
      </w:r>
      <w:r w:rsidR="002A6710" w:rsidRPr="00445B25">
        <w:rPr>
          <w:rFonts w:ascii="Open Sans" w:eastAsia="Calibri" w:hAnsi="Open Sans" w:cs="Open Sans"/>
          <w:b/>
          <w:color w:val="4FC0EA"/>
          <w:sz w:val="28"/>
          <w:szCs w:val="28"/>
        </w:rPr>
        <w:t>Solar Forum Meeting</w:t>
      </w:r>
    </w:p>
    <w:p w14:paraId="68F37B29" w14:textId="32311A1A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Cs/>
          <w:sz w:val="28"/>
          <w:szCs w:val="28"/>
        </w:rPr>
      </w:pPr>
      <w:r>
        <w:rPr>
          <w:rFonts w:ascii="Open Sans" w:eastAsia="Calibri" w:hAnsi="Open Sans" w:cs="Open Sans"/>
          <w:bCs/>
          <w:sz w:val="24"/>
          <w:szCs w:val="24"/>
        </w:rPr>
        <w:t xml:space="preserve">Welcome </w:t>
      </w:r>
    </w:p>
    <w:p w14:paraId="20C33748" w14:textId="662EBDE0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Cs/>
          <w:sz w:val="28"/>
          <w:szCs w:val="28"/>
        </w:rPr>
      </w:pPr>
      <w:r>
        <w:rPr>
          <w:rFonts w:ascii="Open Sans" w:eastAsia="Calibri" w:hAnsi="Open Sans" w:cs="Open Sans"/>
          <w:bCs/>
          <w:sz w:val="24"/>
          <w:szCs w:val="24"/>
        </w:rPr>
        <w:t xml:space="preserve">Update on REA activities (Grid Securities Working Group, Business Rates Response and </w:t>
      </w:r>
      <w:r w:rsidR="00231860">
        <w:rPr>
          <w:rFonts w:ascii="Open Sans" w:eastAsia="Calibri" w:hAnsi="Open Sans" w:cs="Open Sans"/>
          <w:bCs/>
          <w:sz w:val="24"/>
          <w:szCs w:val="24"/>
        </w:rPr>
        <w:t xml:space="preserve">CfD consultation </w:t>
      </w:r>
      <w:r>
        <w:rPr>
          <w:rFonts w:ascii="Open Sans" w:eastAsia="Calibri" w:hAnsi="Open Sans" w:cs="Open Sans"/>
          <w:bCs/>
          <w:sz w:val="24"/>
          <w:szCs w:val="24"/>
        </w:rPr>
        <w:t>update, Government engagement</w:t>
      </w:r>
      <w:r w:rsidR="00CD2F08">
        <w:rPr>
          <w:rFonts w:ascii="Open Sans" w:eastAsia="Calibri" w:hAnsi="Open Sans" w:cs="Open Sans"/>
          <w:bCs/>
          <w:sz w:val="24"/>
          <w:szCs w:val="24"/>
        </w:rPr>
        <w:t>, Steering Group elections)</w:t>
      </w:r>
    </w:p>
    <w:p w14:paraId="33C6DF82" w14:textId="684D300F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Cs/>
          <w:sz w:val="28"/>
          <w:szCs w:val="28"/>
        </w:rPr>
      </w:pPr>
      <w:r>
        <w:rPr>
          <w:rFonts w:ascii="Open Sans" w:eastAsia="Calibri" w:hAnsi="Open Sans" w:cs="Open Sans"/>
          <w:bCs/>
          <w:sz w:val="24"/>
          <w:szCs w:val="24"/>
        </w:rPr>
        <w:t>Update on any relevant news from the Comprehensive Spending Review and other recent announcements</w:t>
      </w:r>
    </w:p>
    <w:p w14:paraId="743999EB" w14:textId="270B641B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/>
          <w:sz w:val="28"/>
          <w:szCs w:val="28"/>
        </w:rPr>
      </w:pPr>
      <w:r w:rsidRPr="00B83BA3">
        <w:rPr>
          <w:rFonts w:ascii="Open Sans" w:eastAsia="Calibri" w:hAnsi="Open Sans" w:cs="Open Sans"/>
          <w:b/>
          <w:sz w:val="24"/>
          <w:szCs w:val="24"/>
        </w:rPr>
        <w:t>Presentation from Transport for London – forthcoming tenders</w:t>
      </w:r>
    </w:p>
    <w:p w14:paraId="7A744CE6" w14:textId="1C9DF992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/>
          <w:sz w:val="28"/>
          <w:szCs w:val="28"/>
        </w:rPr>
      </w:pPr>
      <w:r w:rsidRPr="00B83BA3">
        <w:rPr>
          <w:rFonts w:ascii="Open Sans" w:eastAsia="Calibri" w:hAnsi="Open Sans" w:cs="Open Sans"/>
          <w:b/>
          <w:sz w:val="24"/>
          <w:szCs w:val="24"/>
        </w:rPr>
        <w:t>Presentation from UK Export Finance – export development credit</w:t>
      </w:r>
      <w:r>
        <w:rPr>
          <w:rFonts w:ascii="Open Sans" w:eastAsia="Calibri" w:hAnsi="Open Sans" w:cs="Open Sans"/>
          <w:b/>
          <w:sz w:val="24"/>
          <w:szCs w:val="24"/>
        </w:rPr>
        <w:t xml:space="preserve"> &amp; large</w:t>
      </w:r>
      <w:r w:rsidR="0097134B">
        <w:rPr>
          <w:rFonts w:ascii="Open Sans" w:eastAsia="Calibri" w:hAnsi="Open Sans" w:cs="Open Sans"/>
          <w:b/>
          <w:sz w:val="24"/>
          <w:szCs w:val="24"/>
        </w:rPr>
        <w:t>-</w:t>
      </w:r>
      <w:r>
        <w:rPr>
          <w:rFonts w:ascii="Open Sans" w:eastAsia="Calibri" w:hAnsi="Open Sans" w:cs="Open Sans"/>
          <w:b/>
          <w:sz w:val="24"/>
          <w:szCs w:val="24"/>
        </w:rPr>
        <w:t>scale energy</w:t>
      </w:r>
    </w:p>
    <w:p w14:paraId="0FB9CB65" w14:textId="0C09E869" w:rsidR="00B83BA3" w:rsidRPr="00B83BA3" w:rsidRDefault="00B83BA3" w:rsidP="00B83BA3">
      <w:pPr>
        <w:pStyle w:val="ListParagraph"/>
        <w:numPr>
          <w:ilvl w:val="0"/>
          <w:numId w:val="5"/>
        </w:numPr>
        <w:rPr>
          <w:rFonts w:ascii="Open Sans" w:eastAsia="Calibri" w:hAnsi="Open Sans" w:cs="Open Sans"/>
          <w:bCs/>
          <w:sz w:val="28"/>
          <w:szCs w:val="28"/>
        </w:rPr>
      </w:pPr>
      <w:r>
        <w:rPr>
          <w:rFonts w:ascii="Open Sans" w:eastAsia="Calibri" w:hAnsi="Open Sans" w:cs="Open Sans"/>
          <w:bCs/>
          <w:sz w:val="24"/>
          <w:szCs w:val="24"/>
        </w:rPr>
        <w:t>Questions (on both presentations)</w:t>
      </w:r>
    </w:p>
    <w:p w14:paraId="7AF2C77D" w14:textId="77777777" w:rsidR="002A6710" w:rsidRPr="00B83BA3" w:rsidRDefault="002A6710" w:rsidP="002A6710">
      <w:pPr>
        <w:rPr>
          <w:rFonts w:ascii="Open Sans" w:hAnsi="Open Sans" w:cs="Open Sans"/>
          <w:b/>
          <w:bCs/>
        </w:rPr>
      </w:pPr>
    </w:p>
    <w:sectPr w:rsidR="002A6710" w:rsidRPr="00B83BA3">
      <w:headerReference w:type="default" r:id="rId8"/>
      <w:endnotePr>
        <w:numFmt w:val="decimal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BC5264" w14:textId="77777777" w:rsidR="00B62F6A" w:rsidRDefault="00B62F6A" w:rsidP="00AE4FA5">
      <w:pPr>
        <w:spacing w:after="0" w:line="240" w:lineRule="auto"/>
      </w:pPr>
      <w:r>
        <w:separator/>
      </w:r>
    </w:p>
  </w:endnote>
  <w:endnote w:type="continuationSeparator" w:id="0">
    <w:p w14:paraId="56602309" w14:textId="77777777" w:rsidR="00B62F6A" w:rsidRDefault="00B62F6A" w:rsidP="00AE4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056C08" w14:textId="77777777" w:rsidR="00B62F6A" w:rsidRDefault="00B62F6A" w:rsidP="00AE4FA5">
      <w:pPr>
        <w:spacing w:after="0" w:line="240" w:lineRule="auto"/>
      </w:pPr>
      <w:r>
        <w:separator/>
      </w:r>
    </w:p>
  </w:footnote>
  <w:footnote w:type="continuationSeparator" w:id="0">
    <w:p w14:paraId="2817CCE7" w14:textId="77777777" w:rsidR="00B62F6A" w:rsidRDefault="00B62F6A" w:rsidP="00AE4F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3F3D62" w14:textId="7D0C2CB9" w:rsidR="007E7816" w:rsidRDefault="003F3973" w:rsidP="008720BD">
    <w:pPr>
      <w:pStyle w:val="Header"/>
      <w:ind w:left="2880"/>
      <w:jc w:val="right"/>
    </w:pPr>
    <w:r>
      <w:rPr>
        <w:noProof/>
        <w:sz w:val="52"/>
        <w:szCs w:val="52"/>
      </w:rPr>
      <w:drawing>
        <wp:anchor distT="0" distB="0" distL="114300" distR="114300" simplePos="0" relativeHeight="251659264" behindDoc="1" locked="0" layoutInCell="1" allowOverlap="1" wp14:anchorId="095DA44C" wp14:editId="20CC5EF6">
          <wp:simplePos x="0" y="0"/>
          <wp:positionH relativeFrom="column">
            <wp:posOffset>3840480</wp:posOffset>
          </wp:positionH>
          <wp:positionV relativeFrom="paragraph">
            <wp:posOffset>-66675</wp:posOffset>
          </wp:positionV>
          <wp:extent cx="2479675" cy="738505"/>
          <wp:effectExtent l="0" t="0" r="0" b="4445"/>
          <wp:wrapTight wrapText="bothSides">
            <wp:wrapPolygon edited="0">
              <wp:start x="0" y="0"/>
              <wp:lineTo x="0" y="21173"/>
              <wp:lineTo x="21406" y="21173"/>
              <wp:lineTo x="21406" y="0"/>
              <wp:lineTo x="0" y="0"/>
            </wp:wrapPolygon>
          </wp:wrapTight>
          <wp:docPr id="2" name="Picture 2" descr="A picture containing tent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nt,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9675" cy="738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0BD">
      <w:rPr>
        <w:noProof/>
      </w:rPr>
      <w:drawing>
        <wp:inline distT="0" distB="0" distL="0" distR="0" wp14:anchorId="5E876DD8" wp14:editId="3E1B22C6">
          <wp:extent cx="1886266" cy="563144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266" cy="56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F730C3" w14:textId="61CAE272" w:rsidR="007E7816" w:rsidRDefault="007E7816" w:rsidP="008720B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02F62"/>
    <w:multiLevelType w:val="hybridMultilevel"/>
    <w:tmpl w:val="EE7A635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DAE55FD"/>
    <w:multiLevelType w:val="hybridMultilevel"/>
    <w:tmpl w:val="0400D4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651FB7"/>
    <w:multiLevelType w:val="hybridMultilevel"/>
    <w:tmpl w:val="BC2A4EDE"/>
    <w:lvl w:ilvl="0" w:tplc="AC2CAF4E">
      <w:start w:val="1"/>
      <w:numFmt w:val="bullet"/>
      <w:lvlText w:val=""/>
      <w:lvlJc w:val="left"/>
      <w:pPr>
        <w:ind w:left="720" w:hanging="360"/>
      </w:pPr>
      <w:rPr>
        <w:rFonts w:ascii="Wingdings 3" w:hAnsi="Wingdings 3" w:hint="default"/>
        <w:color w:val="06926B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32C84"/>
    <w:multiLevelType w:val="hybridMultilevel"/>
    <w:tmpl w:val="DC4020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D74EC"/>
    <w:multiLevelType w:val="hybridMultilevel"/>
    <w:tmpl w:val="BF8E6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948B8"/>
    <w:multiLevelType w:val="hybridMultilevel"/>
    <w:tmpl w:val="195A17DC"/>
    <w:lvl w:ilvl="0" w:tplc="0809000F">
      <w:start w:val="1"/>
      <w:numFmt w:val="decimal"/>
      <w:lvlText w:val="%1."/>
      <w:lvlJc w:val="left"/>
      <w:pPr>
        <w:ind w:left="775" w:hanging="360"/>
      </w:pPr>
    </w:lvl>
    <w:lvl w:ilvl="1" w:tplc="08090019" w:tentative="1">
      <w:start w:val="1"/>
      <w:numFmt w:val="lowerLetter"/>
      <w:lvlText w:val="%2."/>
      <w:lvlJc w:val="left"/>
      <w:pPr>
        <w:ind w:left="1495" w:hanging="360"/>
      </w:pPr>
    </w:lvl>
    <w:lvl w:ilvl="2" w:tplc="0809001B" w:tentative="1">
      <w:start w:val="1"/>
      <w:numFmt w:val="lowerRoman"/>
      <w:lvlText w:val="%3."/>
      <w:lvlJc w:val="right"/>
      <w:pPr>
        <w:ind w:left="2215" w:hanging="180"/>
      </w:pPr>
    </w:lvl>
    <w:lvl w:ilvl="3" w:tplc="0809000F" w:tentative="1">
      <w:start w:val="1"/>
      <w:numFmt w:val="decimal"/>
      <w:lvlText w:val="%4."/>
      <w:lvlJc w:val="left"/>
      <w:pPr>
        <w:ind w:left="2935" w:hanging="360"/>
      </w:pPr>
    </w:lvl>
    <w:lvl w:ilvl="4" w:tplc="08090019" w:tentative="1">
      <w:start w:val="1"/>
      <w:numFmt w:val="lowerLetter"/>
      <w:lvlText w:val="%5."/>
      <w:lvlJc w:val="left"/>
      <w:pPr>
        <w:ind w:left="3655" w:hanging="360"/>
      </w:pPr>
    </w:lvl>
    <w:lvl w:ilvl="5" w:tplc="0809001B" w:tentative="1">
      <w:start w:val="1"/>
      <w:numFmt w:val="lowerRoman"/>
      <w:lvlText w:val="%6."/>
      <w:lvlJc w:val="right"/>
      <w:pPr>
        <w:ind w:left="4375" w:hanging="180"/>
      </w:pPr>
    </w:lvl>
    <w:lvl w:ilvl="6" w:tplc="0809000F" w:tentative="1">
      <w:start w:val="1"/>
      <w:numFmt w:val="decimal"/>
      <w:lvlText w:val="%7."/>
      <w:lvlJc w:val="left"/>
      <w:pPr>
        <w:ind w:left="5095" w:hanging="360"/>
      </w:pPr>
    </w:lvl>
    <w:lvl w:ilvl="7" w:tplc="08090019" w:tentative="1">
      <w:start w:val="1"/>
      <w:numFmt w:val="lowerLetter"/>
      <w:lvlText w:val="%8."/>
      <w:lvlJc w:val="left"/>
      <w:pPr>
        <w:ind w:left="5815" w:hanging="360"/>
      </w:pPr>
    </w:lvl>
    <w:lvl w:ilvl="8" w:tplc="0809001B" w:tentative="1">
      <w:start w:val="1"/>
      <w:numFmt w:val="lowerRoman"/>
      <w:lvlText w:val="%9."/>
      <w:lvlJc w:val="right"/>
      <w:pPr>
        <w:ind w:left="6535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FA5"/>
    <w:rsid w:val="0002407D"/>
    <w:rsid w:val="000C5176"/>
    <w:rsid w:val="00101096"/>
    <w:rsid w:val="00171236"/>
    <w:rsid w:val="001A360D"/>
    <w:rsid w:val="001A484C"/>
    <w:rsid w:val="00212377"/>
    <w:rsid w:val="002245AA"/>
    <w:rsid w:val="00231860"/>
    <w:rsid w:val="002A27D2"/>
    <w:rsid w:val="002A6710"/>
    <w:rsid w:val="002B5DCF"/>
    <w:rsid w:val="00342F6E"/>
    <w:rsid w:val="003D27BE"/>
    <w:rsid w:val="003D6AB5"/>
    <w:rsid w:val="003F1D3A"/>
    <w:rsid w:val="003F3973"/>
    <w:rsid w:val="00444AC3"/>
    <w:rsid w:val="00445B25"/>
    <w:rsid w:val="00480DAF"/>
    <w:rsid w:val="004F2BDF"/>
    <w:rsid w:val="0054537E"/>
    <w:rsid w:val="0054677C"/>
    <w:rsid w:val="005C7282"/>
    <w:rsid w:val="005E1D9D"/>
    <w:rsid w:val="005E5734"/>
    <w:rsid w:val="006067C7"/>
    <w:rsid w:val="006709E9"/>
    <w:rsid w:val="007147B0"/>
    <w:rsid w:val="00722143"/>
    <w:rsid w:val="00722E47"/>
    <w:rsid w:val="00761390"/>
    <w:rsid w:val="007806DF"/>
    <w:rsid w:val="007827F0"/>
    <w:rsid w:val="007E30CB"/>
    <w:rsid w:val="007E7816"/>
    <w:rsid w:val="00844047"/>
    <w:rsid w:val="008565DC"/>
    <w:rsid w:val="008666A9"/>
    <w:rsid w:val="008720BD"/>
    <w:rsid w:val="00873DA3"/>
    <w:rsid w:val="008B27B0"/>
    <w:rsid w:val="008E5152"/>
    <w:rsid w:val="00904503"/>
    <w:rsid w:val="0095241E"/>
    <w:rsid w:val="0097134B"/>
    <w:rsid w:val="00982698"/>
    <w:rsid w:val="009E1325"/>
    <w:rsid w:val="009F1138"/>
    <w:rsid w:val="009F688F"/>
    <w:rsid w:val="00A11F40"/>
    <w:rsid w:val="00A57485"/>
    <w:rsid w:val="00A806DD"/>
    <w:rsid w:val="00A86517"/>
    <w:rsid w:val="00AE4FA5"/>
    <w:rsid w:val="00AF71AB"/>
    <w:rsid w:val="00B06CE3"/>
    <w:rsid w:val="00B12012"/>
    <w:rsid w:val="00B62F6A"/>
    <w:rsid w:val="00B75C16"/>
    <w:rsid w:val="00B83BA3"/>
    <w:rsid w:val="00C478AD"/>
    <w:rsid w:val="00C82679"/>
    <w:rsid w:val="00C87A3B"/>
    <w:rsid w:val="00C971CF"/>
    <w:rsid w:val="00CD18AE"/>
    <w:rsid w:val="00CD2F08"/>
    <w:rsid w:val="00D75553"/>
    <w:rsid w:val="00E214D4"/>
    <w:rsid w:val="00E55284"/>
    <w:rsid w:val="00ED6D26"/>
    <w:rsid w:val="00F01A30"/>
    <w:rsid w:val="00F50AA0"/>
    <w:rsid w:val="00FC54C1"/>
    <w:rsid w:val="00FC6E22"/>
    <w:rsid w:val="00FE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266FB"/>
  <w15:chartTrackingRefBased/>
  <w15:docId w15:val="{DF777CE8-68EB-43ED-8D06-8D89000FF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4FA5"/>
  </w:style>
  <w:style w:type="paragraph" w:styleId="Footer">
    <w:name w:val="footer"/>
    <w:basedOn w:val="Normal"/>
    <w:link w:val="FooterChar"/>
    <w:uiPriority w:val="99"/>
    <w:unhideWhenUsed/>
    <w:rsid w:val="00AE4F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FA5"/>
  </w:style>
  <w:style w:type="paragraph" w:styleId="FootnoteText">
    <w:name w:val="footnote text"/>
    <w:basedOn w:val="Normal"/>
    <w:link w:val="FootnoteTextChar"/>
    <w:uiPriority w:val="99"/>
    <w:semiHidden/>
    <w:unhideWhenUsed/>
    <w:rsid w:val="0017123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123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1236"/>
    <w:rPr>
      <w:vertAlign w:val="superscript"/>
    </w:rPr>
  </w:style>
  <w:style w:type="character" w:styleId="Hyperlink">
    <w:name w:val="Hyperlink"/>
    <w:uiPriority w:val="99"/>
    <w:rsid w:val="00171236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7123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4A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C6E2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68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8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8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8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88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88F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2F6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2F6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42F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063B1-A7F5-47AE-805D-9ADE60C2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Wood</dc:creator>
  <cp:keywords/>
  <dc:description/>
  <cp:lastModifiedBy>Isobel Morris</cp:lastModifiedBy>
  <cp:revision>8</cp:revision>
  <dcterms:created xsi:type="dcterms:W3CDTF">2020-11-24T09:13:00Z</dcterms:created>
  <dcterms:modified xsi:type="dcterms:W3CDTF">2020-11-25T10:55:00Z</dcterms:modified>
</cp:coreProperties>
</file>